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3804E">
      <w:pPr>
        <w:pStyle w:val="16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mc:AlternateContent>
        <mc:Choice Requires="wpsCustomData">
          <wpsCustomData:docfieldStart id="0" docfieldname="标题_1" hidden="0" print="1" readonly="0" index="1"/>
        </mc:Choice>
      </mc:AlternateContent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附件1：</w:t>
      </w:r>
    </w:p>
    <w:p w14:paraId="14612D24">
      <w:pPr>
        <w:pStyle w:val="16"/>
        <w:rPr>
          <w:b/>
          <w:bCs/>
          <w:u w:val="none"/>
        </w:rPr>
      </w:pPr>
      <w:r>
        <w:rPr>
          <w:rFonts w:hint="eastAsia"/>
          <w:b/>
          <w:bCs/>
          <w:u w:val="none"/>
        </w:rPr>
        <w:t>陕西省建设监理协会秘书长聘用</w:t>
      </w:r>
      <w:r>
        <w:rPr>
          <w:b/>
          <w:bCs/>
          <w:u w:val="none"/>
        </w:rPr>
        <w:t>办法</w:t>
      </w:r>
    </w:p>
    <w:p w14:paraId="2D76E3C6">
      <w:pPr>
        <w:pStyle w:val="11"/>
        <w:bidi w:val="0"/>
        <w:spacing w:beforeAutospacing="0" w:afterAutospacing="0" w:line="300" w:lineRule="exact"/>
        <w:rPr>
          <w:rFonts w:hint="eastAsia"/>
          <w:lang w:eastAsia="zh-CN"/>
        </w:rPr>
      </w:pPr>
    </w:p>
    <mc:AlternateContent>
      <mc:Choice Requires="wpsCustomData">
        <wpsCustomData:docfieldEnd id="0"/>
      </mc:Choice>
    </mc:AlternateContent>
    <w:p w14:paraId="18F45DDC">
      <w:pPr>
        <w:pStyle w:val="11"/>
        <w:bidi w:val="0"/>
        <w:spacing w:beforeAutospacing="0" w:afterAutospacing="0" w:line="300" w:lineRule="exact"/>
        <w:rPr>
          <w:rFonts w:hint="eastAsia"/>
          <w:lang w:eastAsia="zh-CN"/>
        </w:rPr>
      </w:pPr>
    </w:p>
    <w:p w14:paraId="05A1A325">
      <w:pPr>
        <w:pStyle w:val="20"/>
        <w:numPr>
          <w:ilvl w:val="0"/>
          <w:numId w:val="0"/>
        </w:numPr>
        <w:ind w:leftChars="0"/>
        <w:rPr>
          <w:b w:val="0"/>
          <w:u w:val="none"/>
        </w:rPr>
      </w:pPr>
      <w:r>
        <w:rPr>
          <w:rFonts w:hint="eastAsia"/>
          <w:u w:val="none"/>
          <w:lang w:eastAsia="zh-CN"/>
        </w:rPr>
        <w:t>第一章</w:t>
      </w:r>
      <w:r>
        <w:rPr>
          <w:rFonts w:hint="eastAsia" w:ascii="仿宋" w:hAnsi="仿宋" w:eastAsia="仿宋" w:cs="仿宋"/>
          <w:bCs/>
          <w:spacing w:val="-6"/>
          <w:kern w:val="44"/>
          <w:sz w:val="32"/>
          <w:szCs w:val="32"/>
          <w:u w:val="none"/>
          <w:lang w:eastAsia="zh-CN" w:bidi="ar-SA"/>
        </w:rPr>
        <w:t xml:space="preserve"> </w:t>
      </w:r>
      <w:r>
        <w:rPr>
          <w:u w:val="none"/>
        </w:rPr>
        <w:t>总则</w:t>
      </w:r>
    </w:p>
    <w:p w14:paraId="6DBA877C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cs="仿宋_GB2312"/>
          <w:b/>
          <w:i w:val="0"/>
          <w:strike w:val="0"/>
          <w:color w:val="auto"/>
          <w:sz w:val="32"/>
          <w:szCs w:val="32"/>
          <w:u w:val="none"/>
          <w:lang w:eastAsia="zh-CN"/>
        </w:rPr>
        <w:t>第一条　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为规范本协会秘书长选拔、聘用、管理与考核工作，保障协会高效规范运行，依据《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陕西省全省性行业协会商会负责人任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职管理办法（试行）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pacing w:val="-6"/>
          <w:sz w:val="32"/>
          <w:szCs w:val="32"/>
          <w:u w:val="none"/>
        </w:rPr>
        <w:t>》《陕西省建设监理协会章程》</w:t>
      </w:r>
      <w:r>
        <w:rPr>
          <w:rFonts w:hint="eastAsia" w:cs="仿宋_GB2312"/>
          <w:b w:val="0"/>
          <w:i w:val="0"/>
          <w:strike w:val="0"/>
          <w:color w:val="auto"/>
          <w:spacing w:val="-6"/>
          <w:sz w:val="32"/>
          <w:szCs w:val="32"/>
          <w:u w:val="none"/>
          <w:lang w:val="en-US" w:eastAsia="zh-CN"/>
        </w:rPr>
        <w:t>等有关规定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pacing w:val="-6"/>
          <w:sz w:val="32"/>
          <w:szCs w:val="32"/>
          <w:u w:val="none"/>
        </w:rPr>
        <w:t>，制定本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办法。</w:t>
      </w:r>
    </w:p>
    <w:p w14:paraId="6F2FD6E8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cs="仿宋_GB2312"/>
          <w:b/>
          <w:i w:val="0"/>
          <w:strike w:val="0"/>
          <w:color w:val="auto"/>
          <w:sz w:val="32"/>
          <w:szCs w:val="32"/>
          <w:u w:val="none"/>
          <w:lang w:eastAsia="zh-CN"/>
        </w:rPr>
        <w:t>第二条　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本办法适用于本协会专职秘书长的招聘</w:t>
      </w: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eastAsia="zh-CN"/>
        </w:rPr>
        <w:t>、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考察、聘用、考核、解聘等全流程管理。</w:t>
      </w:r>
    </w:p>
    <w:p w14:paraId="362319A2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cs="仿宋_GB2312"/>
          <w:b/>
          <w:i w:val="0"/>
          <w:strike w:val="0"/>
          <w:color w:val="auto"/>
          <w:sz w:val="32"/>
          <w:szCs w:val="32"/>
          <w:u w:val="none"/>
          <w:lang w:eastAsia="zh-CN"/>
        </w:rPr>
        <w:t>第三条　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秘书长为协会专职高级管理人员，是秘书处负责人，对理事会负责，在会长领导下开展工作。</w:t>
      </w:r>
    </w:p>
    <w:p w14:paraId="276ED048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cs="仿宋_GB2312"/>
          <w:b/>
          <w:i w:val="0"/>
          <w:strike w:val="0"/>
          <w:color w:val="auto"/>
          <w:sz w:val="32"/>
          <w:szCs w:val="32"/>
          <w:u w:val="none"/>
          <w:lang w:eastAsia="zh-CN"/>
        </w:rPr>
        <w:t>第四条　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聘用工作坚持以下原则：</w:t>
      </w:r>
    </w:p>
    <w:p w14:paraId="3F194E86">
      <w:pPr>
        <w:pStyle w:val="11"/>
        <w:rPr>
          <w:rFonts w:hint="default"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</w:pP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公开平等、专职专岗</w:t>
      </w: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eastAsia="zh-CN"/>
        </w:rPr>
        <w:t>、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德才兼备、规范程序</w:t>
      </w: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eastAsia="zh-CN"/>
        </w:rPr>
        <w:t>、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择优</w:t>
      </w: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  <w:t>聘用</w:t>
      </w:r>
    </w:p>
    <w:p w14:paraId="051F0A12">
      <w:pPr>
        <w:pStyle w:val="20"/>
        <w:numPr>
          <w:ilvl w:val="0"/>
          <w:numId w:val="0"/>
        </w:numPr>
        <w:ind w:leftChars="0"/>
        <w:rPr>
          <w:b w:val="0"/>
          <w:u w:val="none"/>
        </w:rPr>
      </w:pPr>
      <w:r>
        <w:rPr>
          <w:rFonts w:hint="eastAsia"/>
          <w:u w:val="none"/>
          <w:lang w:eastAsia="zh-CN"/>
        </w:rPr>
        <w:t>第二章</w:t>
      </w:r>
      <w:r>
        <w:rPr>
          <w:rFonts w:hint="eastAsia" w:ascii="仿宋" w:hAnsi="仿宋" w:eastAsia="仿宋" w:cs="仿宋"/>
          <w:bCs/>
          <w:spacing w:val="-6"/>
          <w:kern w:val="44"/>
          <w:sz w:val="32"/>
          <w:szCs w:val="32"/>
          <w:u w:val="none"/>
          <w:lang w:eastAsia="zh-CN" w:bidi="ar-SA"/>
        </w:rPr>
        <w:t xml:space="preserve"> </w:t>
      </w:r>
      <w:r>
        <w:rPr>
          <w:u w:val="none"/>
        </w:rPr>
        <w:t>任职条件</w:t>
      </w:r>
    </w:p>
    <w:p w14:paraId="5F44251D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cs="仿宋_GB2312"/>
          <w:b/>
          <w:i w:val="0"/>
          <w:strike w:val="0"/>
          <w:color w:val="auto"/>
          <w:sz w:val="32"/>
          <w:szCs w:val="32"/>
          <w:u w:val="none"/>
          <w:lang w:eastAsia="zh-CN"/>
        </w:rPr>
        <w:t>第五条　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秘书长应同时具备下列条件：</w:t>
      </w:r>
    </w:p>
    <w:p w14:paraId="3BAFE1A5">
      <w:pPr>
        <w:pStyle w:val="1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（一）坚持中国共产党领导，拥护中国特色社会主义，坚决执行党的路线、方针、政策，具备良好的政治素质；</w:t>
      </w:r>
    </w:p>
    <w:p w14:paraId="61B18FD1">
      <w:pPr>
        <w:pStyle w:val="1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（二）遵纪守法，勤勉尽职，个人社会信用记录良好；</w:t>
      </w:r>
    </w:p>
    <w:p w14:paraId="6F1E1980">
      <w:pPr>
        <w:pStyle w:val="1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（三）具备相应的专业知识、经验和能力，熟悉行业情况，在本会业务领域有较大影响；</w:t>
      </w:r>
    </w:p>
    <w:p w14:paraId="78554815">
      <w:pPr>
        <w:pStyle w:val="11"/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  <w:t>四</w:t>
      </w: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eastAsia="zh-CN"/>
        </w:rPr>
        <w:t>）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身体健康，年龄一般不超过60 周岁（特殊优秀人才可适当放宽）。</w:t>
      </w:r>
    </w:p>
    <w:p w14:paraId="61D6D32F">
      <w:pPr>
        <w:pStyle w:val="1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（五）具有完全民事行为能力；</w:t>
      </w:r>
    </w:p>
    <w:p w14:paraId="169E9254">
      <w:pPr>
        <w:pStyle w:val="1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psCustomData:val="0" w:val="8"/>
          <w:sz w:val="32"/>
          <w:szCs w:val="32"/>
        </w:rPr>
        <w:t>（六）能够忠实、勤勉履行职责，维护本会和会员的合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法权益；</w:t>
      </w:r>
    </w:p>
    <w:p w14:paraId="78645165">
      <w:pPr>
        <w:pStyle w:val="1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（七）未被确认为失信被执行人；</w:t>
      </w:r>
    </w:p>
    <w:p w14:paraId="57B5C2AD">
      <w:pPr>
        <w:pStyle w:val="1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（八）无法律、法规、国家有关规定不得担任的其他情形。</w:t>
      </w:r>
    </w:p>
    <w:p w14:paraId="156A89CF">
      <w:pPr>
        <w:pStyle w:val="11"/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  <w:t>（九）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符合登记管理机关规定的其他任职条件。</w:t>
      </w:r>
    </w:p>
    <w:p w14:paraId="401090A2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cs="仿宋_GB2312"/>
          <w:b/>
          <w:i w:val="0"/>
          <w:strike w:val="0"/>
          <w:color w:val="auto"/>
          <w:sz w:val="32"/>
          <w:szCs w:val="32"/>
          <w:u w:val="none"/>
          <w:lang w:eastAsia="zh-CN"/>
        </w:rPr>
        <w:t>第六条　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下列人员不得聘为秘书长：</w:t>
      </w:r>
    </w:p>
    <w:p w14:paraId="72CC259B">
      <w:pPr>
        <w:pStyle w:val="11"/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  <w:t>一</w:t>
      </w: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eastAsia="zh-CN"/>
        </w:rPr>
        <w:t>）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正在被处分、问责或纪律审查期间的；</w:t>
      </w:r>
    </w:p>
    <w:p w14:paraId="1E71FBE3">
      <w:pPr>
        <w:pStyle w:val="11"/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  <w:t>二</w:t>
      </w: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eastAsia="zh-CN"/>
        </w:rPr>
        <w:t>）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近 3 年内有重大失信、行政处罚或行业禁入的；</w:t>
      </w:r>
    </w:p>
    <w:p w14:paraId="56C54BCD">
      <w:pPr>
        <w:pStyle w:val="11"/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  <w:t>三</w:t>
      </w: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eastAsia="zh-CN"/>
        </w:rPr>
        <w:t>）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与协会负责人存在近亲属关系、利害关系应回避的；</w:t>
      </w:r>
    </w:p>
    <w:p w14:paraId="55D943E2">
      <w:pPr>
        <w:pStyle w:val="11"/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  <w:t>四</w:t>
      </w: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eastAsia="zh-CN"/>
        </w:rPr>
        <w:t>）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其他不适合担任秘书长的情形。</w:t>
      </w:r>
    </w:p>
    <w:p w14:paraId="3EE513F8">
      <w:pPr>
        <w:pStyle w:val="20"/>
        <w:numPr>
          <w:ilvl w:val="0"/>
          <w:numId w:val="0"/>
        </w:numPr>
        <w:ind w:leftChars="0"/>
        <w:rPr>
          <w:b w:val="0"/>
          <w:u w:val="none"/>
        </w:rPr>
      </w:pPr>
      <w:r>
        <w:rPr>
          <w:rFonts w:hint="eastAsia"/>
          <w:u w:val="none"/>
          <w:lang w:eastAsia="zh-CN"/>
        </w:rPr>
        <w:t>第三章</w:t>
      </w:r>
      <w:r>
        <w:rPr>
          <w:rFonts w:hint="eastAsia" w:ascii="仿宋" w:hAnsi="仿宋" w:eastAsia="仿宋" w:cs="仿宋"/>
          <w:bCs/>
          <w:spacing w:val="-6"/>
          <w:kern w:val="44"/>
          <w:sz w:val="32"/>
          <w:szCs w:val="32"/>
          <w:u w:val="none"/>
          <w:lang w:eastAsia="zh-CN" w:bidi="ar-SA"/>
        </w:rPr>
        <w:t xml:space="preserve"> </w:t>
      </w:r>
      <w:r>
        <w:rPr>
          <w:u w:val="none"/>
        </w:rPr>
        <w:t>聘用程序</w:t>
      </w:r>
    </w:p>
    <w:p w14:paraId="2218EAAA">
      <w:pPr>
        <w:pStyle w:val="11"/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</w:pPr>
      <w:r>
        <w:rPr>
          <w:rFonts w:ascii="Times New Roman" w:hAnsi="Times New Roman" w:eastAsia="仿宋_GB2312" w:cs="仿宋_GB2312"/>
          <w:b/>
          <w:i w:val="0"/>
          <w:strike w:val="0"/>
          <w:color w:val="auto"/>
          <w:sz w:val="32"/>
          <w:szCs w:val="32"/>
          <w:u w:val="none"/>
        </w:rPr>
        <w:t xml:space="preserve">第七条 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秘书长聘用按以下程序进行：</w:t>
      </w:r>
    </w:p>
    <w:p w14:paraId="70112BF1">
      <w:pPr>
        <w:pStyle w:val="11"/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</w:pP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提出岗位：理事会或常务理事会根据工作需要确定招聘专职秘书长。</w:t>
      </w:r>
    </w:p>
    <w:p w14:paraId="2AD7B250">
      <w:pPr>
        <w:pStyle w:val="11"/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</w:pP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发布公告：通过协会官网、公众号、行业平台发布招聘公告。</w:t>
      </w:r>
    </w:p>
    <w:p w14:paraId="2778150A">
      <w:pPr>
        <w:pStyle w:val="11"/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  <w:t>资格初审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：</w:t>
      </w: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  <w:t>协会会长办公会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进行</w:t>
      </w: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  <w:t>审议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。</w:t>
      </w:r>
    </w:p>
    <w:p w14:paraId="15BF47D3">
      <w:pPr>
        <w:pStyle w:val="11"/>
        <w:rPr>
          <w:rFonts w:hint="default"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  <w:t>资格审核：按照《陕西省全省性行业协会商会负责人任职管理办</w:t>
      </w:r>
      <w:r>
        <w:rPr>
          <w:rFonts w:hint="eastAsia" w:cs="仿宋_GB2312"/>
          <w:b w:val="0"/>
          <w:i w:val="0"/>
          <w:strike w:val="0"/>
          <w:color w:val="auto"/>
          <w:spacing wpsCustomData:val="-6" w:val="-3"/>
          <w:sz w:val="32"/>
          <w:szCs w:val="32"/>
          <w:u w:val="none"/>
          <w:lang w:val="en-US" w:eastAsia="zh-CN"/>
        </w:rPr>
        <w:t>法</w:t>
      </w:r>
      <w:r>
        <w:rPr>
          <w:rFonts w:hint="eastAsia" w:cs="仿宋_GB2312"/>
          <w:b w:val="0"/>
          <w:i w:val="0"/>
          <w:strike w:val="0"/>
          <w:color w:val="auto"/>
          <w:spacing wpsCustomData:val="-6" w:val="-2"/>
          <w:sz w:val="32"/>
          <w:szCs w:val="32"/>
          <w:u w:val="none"/>
          <w:lang w:val="en-US" w:eastAsia="zh-CN"/>
        </w:rPr>
        <w:t>（</w:t>
      </w:r>
      <w:r>
        <w:rPr>
          <w:rFonts w:hint="eastAsia" w:cs="仿宋_GB2312"/>
          <w:b w:val="0"/>
          <w:i w:val="0"/>
          <w:strike w:val="0"/>
          <w:color w:val="auto"/>
          <w:spacing wpsCustomData:val="-6" w:val="-3"/>
          <w:sz w:val="32"/>
          <w:szCs w:val="32"/>
          <w:u w:val="none"/>
          <w:lang w:val="en-US" w:eastAsia="zh-CN"/>
        </w:rPr>
        <w:t>试</w:t>
      </w:r>
      <w:r>
        <w:rPr>
          <w:rFonts w:hint="eastAsia" w:cs="仿宋_GB2312"/>
          <w:b w:val="0"/>
          <w:i w:val="0"/>
          <w:strike w:val="0"/>
          <w:color w:val="auto"/>
          <w:spacing wpsCustomData:val="-6" w:val="-2"/>
          <w:sz w:val="32"/>
          <w:szCs w:val="32"/>
          <w:u w:val="none"/>
          <w:lang w:val="en-US" w:eastAsia="zh-CN"/>
        </w:rPr>
        <w:t>行</w:t>
      </w:r>
      <w:r>
        <w:rPr>
          <w:rFonts w:hint="eastAsia" w:cs="仿宋_GB2312"/>
          <w:b w:val="0"/>
          <w:i w:val="0"/>
          <w:strike w:val="0"/>
          <w:color w:val="auto"/>
          <w:spacing wpsCustomData:val="-6" w:val="-3"/>
          <w:sz w:val="32"/>
          <w:szCs w:val="32"/>
          <w:u w:val="none"/>
          <w:lang w:val="en-US" w:eastAsia="zh-CN"/>
        </w:rPr>
        <w:t>）</w:t>
      </w:r>
      <w:r>
        <w:rPr>
          <w:rFonts w:hint="eastAsia" w:cs="仿宋_GB2312"/>
          <w:b w:val="0"/>
          <w:i w:val="0"/>
          <w:strike w:val="0"/>
          <w:color w:val="auto"/>
          <w:spacing wpsCustomData:val="-6" w:val="-2"/>
          <w:sz w:val="32"/>
          <w:szCs w:val="32"/>
          <w:u w:val="none"/>
          <w:lang w:val="en-US" w:eastAsia="zh-CN"/>
        </w:rPr>
        <w:t>》</w:t>
      </w:r>
      <w:r>
        <w:rPr>
          <w:rFonts w:hint="eastAsia" w:cs="仿宋_GB2312"/>
          <w:b w:val="0"/>
          <w:i w:val="0"/>
          <w:strike w:val="0"/>
          <w:color w:val="auto"/>
          <w:spacing wpsCustomData:val="-6" w:val="-3"/>
          <w:sz w:val="32"/>
          <w:szCs w:val="32"/>
          <w:u w:val="none"/>
          <w:lang w:val="en-US" w:eastAsia="zh-CN"/>
        </w:rPr>
        <w:t>规定报协会上级党委审查</w:t>
      </w:r>
      <w:r>
        <w:rPr>
          <w:rFonts w:hint="eastAsia" w:cs="仿宋_GB2312"/>
          <w:b w:val="0"/>
          <w:i w:val="0"/>
          <w:strike w:val="0"/>
          <w:color w:val="auto"/>
          <w:spacing wpsCustomData:val="-6" w:val="-2"/>
          <w:sz w:val="32"/>
          <w:szCs w:val="32"/>
          <w:u w:val="none"/>
          <w:lang w:val="en-US" w:eastAsia="zh-CN"/>
        </w:rPr>
        <w:t>、</w:t>
      </w:r>
      <w:r>
        <w:rPr>
          <w:rFonts w:hint="eastAsia" w:cs="仿宋_GB2312"/>
          <w:b w:val="0"/>
          <w:i w:val="0"/>
          <w:strike w:val="0"/>
          <w:color w:val="auto"/>
          <w:spacing wpsCustomData:val="-6" w:val="-3"/>
          <w:sz w:val="32"/>
          <w:szCs w:val="32"/>
          <w:u w:val="none"/>
          <w:lang w:val="en-US" w:eastAsia="zh-CN"/>
        </w:rPr>
        <w:t>省委社会工作部核</w:t>
      </w:r>
      <w:r>
        <w:rPr>
          <w:rFonts w:hint="eastAsia" w:cs="仿宋_GB2312"/>
          <w:b w:val="0"/>
          <w:i w:val="0"/>
          <w:strike w:val="0"/>
          <w:color w:val="auto"/>
          <w:spacing wpsCustomData:val="-6" w:val="-6"/>
          <w:sz w:val="32"/>
          <w:szCs w:val="32"/>
          <w:u w:val="none"/>
          <w:lang w:val="en-US" w:eastAsia="zh-CN"/>
        </w:rPr>
        <w:t>准</w:t>
      </w: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  <w:t>批复。</w:t>
      </w:r>
    </w:p>
    <w:p w14:paraId="694F16C1">
      <w:pPr>
        <w:pStyle w:val="11"/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</w:pP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pacing wpsCustomData:val="-6" w:val="-2"/>
          <w:sz w:val="32"/>
          <w:szCs w:val="32"/>
          <w:u w:val="none"/>
        </w:rPr>
        <w:t>审议表决：提交理事会审议表决，到会理事 2／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pacing wpsCustomData:val="-6" w:val="-6"/>
          <w:sz w:val="32"/>
          <w:szCs w:val="32"/>
          <w:u w:val="none"/>
        </w:rPr>
        <w:t>3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pacing wpsCustomData:val="-6" w:val="-2"/>
          <w:sz w:val="32"/>
          <w:szCs w:val="32"/>
          <w:u w:val="none"/>
        </w:rPr>
        <w:t xml:space="preserve"> 以上同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pacing wpsCustomData:val="-6" w:val="-6"/>
          <w:sz w:val="32"/>
          <w:szCs w:val="32"/>
          <w:u w:val="none"/>
        </w:rPr>
        <w:t>意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通过。</w:t>
      </w:r>
    </w:p>
    <w:p w14:paraId="7B512325">
      <w:pPr>
        <w:pStyle w:val="11"/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</w:pP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pacing wpsCustomData:val="-6" w:val="-3"/>
          <w:sz w:val="32"/>
          <w:szCs w:val="32"/>
          <w:u w:val="none"/>
        </w:rPr>
        <w:t>备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pacing wpsCustomData:val="-6" w:val="-2"/>
          <w:sz w:val="32"/>
          <w:szCs w:val="32"/>
          <w:u w:val="none"/>
        </w:rPr>
        <w:t>案：按规定报</w:t>
      </w:r>
      <w:r>
        <w:rPr>
          <w:rFonts w:hint="eastAsia" w:cs="仿宋_GB2312"/>
          <w:b w:val="0"/>
          <w:i w:val="0"/>
          <w:strike w:val="0"/>
          <w:color w:val="auto"/>
          <w:spacing wpsCustomData:val="-6" w:val="-2"/>
          <w:sz w:val="32"/>
          <w:szCs w:val="32"/>
          <w:u w:val="none"/>
          <w:lang w:val="en-US" w:eastAsia="zh-CN"/>
        </w:rPr>
        <w:t>上级党委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pacing wpsCustomData:val="-6" w:val="-2"/>
          <w:sz w:val="32"/>
          <w:szCs w:val="32"/>
          <w:u w:val="none"/>
        </w:rPr>
        <w:t>、</w:t>
      </w:r>
      <w:r>
        <w:rPr>
          <w:rFonts w:hint="eastAsia" w:cs="仿宋_GB2312"/>
          <w:b w:val="0"/>
          <w:i w:val="0"/>
          <w:strike w:val="0"/>
          <w:color w:val="auto"/>
          <w:spacing wpsCustomData:val="-6" w:val="-2"/>
          <w:sz w:val="32"/>
          <w:szCs w:val="32"/>
          <w:u w:val="none"/>
          <w:lang w:val="en-US" w:eastAsia="zh-CN"/>
        </w:rPr>
        <w:t>省委社会工作部、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pacing wpsCustomData:val="-6" w:val="-2"/>
          <w:sz w:val="32"/>
          <w:szCs w:val="32"/>
          <w:u w:val="none"/>
        </w:rPr>
        <w:t>登记管理机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pacing wpsCustomData:val="-6" w:val="-6"/>
          <w:sz w:val="32"/>
          <w:szCs w:val="32"/>
          <w:u w:val="none"/>
        </w:rPr>
        <w:t>关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备案。</w:t>
      </w:r>
    </w:p>
    <w:p w14:paraId="76401B6B">
      <w:pPr>
        <w:pStyle w:val="20"/>
        <w:numPr>
          <w:ilvl w:val="0"/>
          <w:numId w:val="0"/>
        </w:numPr>
        <w:ind w:leftChars="0"/>
        <w:rPr>
          <w:b w:val="0"/>
          <w:u w:val="none"/>
        </w:rPr>
      </w:pPr>
      <w:r>
        <w:rPr>
          <w:rFonts w:hint="eastAsia"/>
          <w:u w:val="none"/>
          <w:lang w:eastAsia="zh-CN"/>
        </w:rPr>
        <w:t>第四章</w:t>
      </w:r>
      <w:r>
        <w:rPr>
          <w:rFonts w:hint="eastAsia" w:ascii="仿宋" w:hAnsi="仿宋" w:eastAsia="仿宋" w:cs="仿宋"/>
          <w:bCs/>
          <w:spacing w:val="-6"/>
          <w:kern w:val="44"/>
          <w:sz w:val="32"/>
          <w:szCs w:val="32"/>
          <w:u w:val="none"/>
          <w:lang w:eastAsia="zh-CN" w:bidi="ar-SA"/>
        </w:rPr>
        <w:t xml:space="preserve"> </w:t>
      </w:r>
      <w:r>
        <w:rPr>
          <w:rFonts w:hint="eastAsia"/>
          <w:u w:val="none"/>
          <w:lang w:val="en-US" w:eastAsia="zh-CN"/>
        </w:rPr>
        <w:t>主要</w:t>
      </w:r>
      <w:r>
        <w:rPr>
          <w:u w:val="none"/>
        </w:rPr>
        <w:t>职责</w:t>
      </w:r>
    </w:p>
    <w:p w14:paraId="5798B7BE">
      <w:pPr>
        <w:pStyle w:val="11"/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</w:pPr>
      <w:r>
        <w:rPr>
          <w:rFonts w:ascii="Times New Roman" w:hAnsi="Times New Roman" w:eastAsia="仿宋_GB2312" w:cs="仿宋_GB2312"/>
          <w:b/>
          <w:i w:val="0"/>
          <w:strike w:val="0"/>
          <w:color w:val="auto"/>
          <w:sz w:val="32"/>
          <w:szCs w:val="32"/>
          <w:u w:val="none"/>
        </w:rPr>
        <w:t xml:space="preserve">第八条 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秘书长主要职责：</w:t>
      </w:r>
    </w:p>
    <w:p w14:paraId="0E4B789B">
      <w:pPr>
        <w:pStyle w:val="11"/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cs="仿宋_GB2312"/>
          <w:b w:val="0"/>
          <w:i w:val="0"/>
          <w:strike w:val="0"/>
          <w:color w:val="auto"/>
          <w:spacing wpsCustomData:val="-6" w:val="-3"/>
          <w:sz w:val="32"/>
          <w:szCs w:val="32"/>
          <w:u w:val="none"/>
          <w:lang w:eastAsia="zh-CN"/>
        </w:rPr>
        <w:t>（</w:t>
      </w:r>
      <w:r>
        <w:rPr>
          <w:rFonts w:hint="eastAsia" w:cs="仿宋_GB2312"/>
          <w:b w:val="0"/>
          <w:i w:val="0"/>
          <w:strike w:val="0"/>
          <w:color w:val="auto"/>
          <w:spacing wpsCustomData:val="-6" w:val="-2"/>
          <w:sz w:val="32"/>
          <w:szCs w:val="32"/>
          <w:u w:val="none"/>
          <w:lang w:val="en-US" w:eastAsia="zh-CN"/>
        </w:rPr>
        <w:t>一</w:t>
      </w:r>
      <w:r>
        <w:rPr>
          <w:rFonts w:hint="eastAsia" w:cs="仿宋_GB2312"/>
          <w:b w:val="0"/>
          <w:i w:val="0"/>
          <w:strike w:val="0"/>
          <w:color w:val="auto"/>
          <w:spacing wpsCustomData:val="-6" w:val="-2"/>
          <w:sz w:val="32"/>
          <w:szCs w:val="32"/>
          <w:u w:val="none"/>
          <w:lang w:eastAsia="zh-CN"/>
        </w:rPr>
        <w:t>）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pacing wpsCustomData:val="-6" w:val="-2"/>
          <w:sz w:val="32"/>
          <w:szCs w:val="32"/>
          <w:u w:val="none"/>
        </w:rPr>
        <w:t>主持秘书处日常工作，组织实施理事会、常务理事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pacing wpsCustomData:val="-6" w:val="-6"/>
          <w:sz w:val="32"/>
          <w:szCs w:val="32"/>
          <w:u w:val="none"/>
        </w:rPr>
        <w:t>会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决议。</w:t>
      </w:r>
    </w:p>
    <w:p w14:paraId="0EE9BDF0">
      <w:pPr>
        <w:pStyle w:val="11"/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  <w:t>二</w:t>
      </w: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eastAsia="zh-CN"/>
        </w:rPr>
        <w:t>）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拟订年度工作计划、财务预算、工作总结</w:t>
      </w: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  <w:t>报会长审批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。</w:t>
      </w:r>
    </w:p>
    <w:p w14:paraId="21038469">
      <w:pPr>
        <w:pStyle w:val="11"/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  <w:t>三</w:t>
      </w: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eastAsia="zh-CN"/>
        </w:rPr>
        <w:t>）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组织开展会员服务、行业自律、培训交流、信息宣传等工作。</w:t>
      </w:r>
    </w:p>
    <w:p w14:paraId="710123F6">
      <w:pPr>
        <w:pStyle w:val="11"/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  <w:t>四</w:t>
      </w: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eastAsia="zh-CN"/>
        </w:rPr>
        <w:t>）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负责</w:t>
      </w: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  <w:t>各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机构</w:t>
      </w: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  <w:t>开展工作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与监督管理。</w:t>
      </w:r>
    </w:p>
    <w:p w14:paraId="459117A4">
      <w:pPr>
        <w:pStyle w:val="11"/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cs="仿宋_GB2312"/>
          <w:b w:val="0"/>
          <w:i w:val="0"/>
          <w:strike w:val="0"/>
          <w:color w:val="auto"/>
          <w:spacing wpsCustomData:val="-6" w:val="-3"/>
          <w:sz w:val="32"/>
          <w:szCs w:val="32"/>
          <w:u w:val="none"/>
          <w:lang w:eastAsia="zh-CN"/>
        </w:rPr>
        <w:t>（</w:t>
      </w:r>
      <w:r>
        <w:rPr>
          <w:rFonts w:hint="eastAsia" w:cs="仿宋_GB2312"/>
          <w:b w:val="0"/>
          <w:i w:val="0"/>
          <w:strike w:val="0"/>
          <w:color w:val="auto"/>
          <w:spacing wpsCustomData:val="-6" w:val="-3"/>
          <w:sz w:val="32"/>
          <w:szCs w:val="32"/>
          <w:u w:val="none"/>
          <w:lang w:val="en-US" w:eastAsia="zh-CN"/>
        </w:rPr>
        <w:t>五</w:t>
      </w:r>
      <w:r>
        <w:rPr>
          <w:rFonts w:hint="eastAsia" w:cs="仿宋_GB2312"/>
          <w:b w:val="0"/>
          <w:i w:val="0"/>
          <w:strike w:val="0"/>
          <w:color w:val="auto"/>
          <w:spacing wpsCustomData:val="-6" w:val="-3"/>
          <w:sz w:val="32"/>
          <w:szCs w:val="32"/>
          <w:u w:val="none"/>
          <w:lang w:eastAsia="zh-CN"/>
        </w:rPr>
        <w:t>）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pacing wpsCustomData:val="-6" w:val="-3"/>
          <w:sz w:val="32"/>
          <w:szCs w:val="32"/>
          <w:u w:val="none"/>
        </w:rPr>
        <w:t>负责协会制度建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pacing wpsCustomData:val="-6" w:val="-2"/>
          <w:sz w:val="32"/>
          <w:szCs w:val="32"/>
          <w:u w:val="none"/>
        </w:rPr>
        <w:t>设、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pacing wpsCustomData:val="-6" w:val="-3"/>
          <w:sz w:val="32"/>
          <w:szCs w:val="32"/>
          <w:u w:val="none"/>
        </w:rPr>
        <w:t>档案管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pacing wpsCustomData:val="-6" w:val="-2"/>
          <w:sz w:val="32"/>
          <w:szCs w:val="32"/>
          <w:u w:val="none"/>
        </w:rPr>
        <w:t>理、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pacing wpsCustomData:val="-6" w:val="-3"/>
          <w:sz w:val="32"/>
          <w:szCs w:val="32"/>
          <w:u w:val="none"/>
        </w:rPr>
        <w:t>印章管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pacing wpsCustomData:val="-6" w:val="-2"/>
          <w:sz w:val="32"/>
          <w:szCs w:val="32"/>
          <w:u w:val="none"/>
        </w:rPr>
        <w:t>理、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pacing wpsCustomData:val="-6" w:val="-3"/>
          <w:sz w:val="32"/>
          <w:szCs w:val="32"/>
          <w:u w:val="none"/>
        </w:rPr>
        <w:t>合同管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pacing wpsCustomData:val="-6" w:val="-2"/>
          <w:sz w:val="32"/>
          <w:szCs w:val="32"/>
          <w:u w:val="none"/>
        </w:rPr>
        <w:t>理、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pacing wpsCustomData:val="-6" w:val="-3"/>
          <w:sz w:val="32"/>
          <w:szCs w:val="32"/>
          <w:u w:val="none"/>
        </w:rPr>
        <w:t>信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pacing wpsCustomData:val="-6" w:val="-6"/>
          <w:sz w:val="32"/>
          <w:szCs w:val="32"/>
          <w:u w:val="none"/>
        </w:rPr>
        <w:t>息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公开。</w:t>
      </w:r>
    </w:p>
    <w:p w14:paraId="0060C8A2">
      <w:pPr>
        <w:pStyle w:val="11"/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cs="仿宋_GB2312"/>
          <w:b w:val="0"/>
          <w:i w:val="0"/>
          <w:strike w:val="0"/>
          <w:color w:val="auto"/>
          <w:spacing wpsCustomData:val="-6" w:val="-3"/>
          <w:sz w:val="32"/>
          <w:szCs w:val="32"/>
          <w:u w:val="none"/>
          <w:lang w:eastAsia="zh-CN"/>
        </w:rPr>
        <w:t>（</w:t>
      </w:r>
      <w:r>
        <w:rPr>
          <w:rFonts w:hint="eastAsia" w:cs="仿宋_GB2312"/>
          <w:b w:val="0"/>
          <w:i w:val="0"/>
          <w:strike w:val="0"/>
          <w:color w:val="auto"/>
          <w:spacing wpsCustomData:val="-6" w:val="-3"/>
          <w:sz w:val="32"/>
          <w:szCs w:val="32"/>
          <w:u w:val="none"/>
          <w:lang w:val="en-US" w:eastAsia="zh-CN"/>
        </w:rPr>
        <w:t>六</w:t>
      </w:r>
      <w:r>
        <w:rPr>
          <w:rFonts w:hint="eastAsia" w:cs="仿宋_GB2312"/>
          <w:b w:val="0"/>
          <w:i w:val="0"/>
          <w:strike w:val="0"/>
          <w:color w:val="auto"/>
          <w:spacing wpsCustomData:val="-6" w:val="-3"/>
          <w:sz w:val="32"/>
          <w:szCs w:val="32"/>
          <w:u w:val="none"/>
          <w:lang w:eastAsia="zh-CN"/>
        </w:rPr>
        <w:t>）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pacing wpsCustomData:val="-6" w:val="-3"/>
          <w:sz w:val="32"/>
          <w:szCs w:val="32"/>
          <w:u w:val="none"/>
        </w:rPr>
        <w:t>提名副秘书长及各部门负责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pacing wpsCustomData:val="-6" w:val="-2"/>
          <w:sz w:val="32"/>
          <w:szCs w:val="32"/>
          <w:u w:val="none"/>
        </w:rPr>
        <w:t>人，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pacing wpsCustomData:val="-6" w:val="-3"/>
          <w:sz w:val="32"/>
          <w:szCs w:val="32"/>
          <w:u w:val="none"/>
        </w:rPr>
        <w:t>报会长</w:t>
      </w:r>
      <w:r>
        <w:rPr>
          <w:rFonts w:hint="eastAsia" w:cs="仿宋_GB2312"/>
          <w:b w:val="0"/>
          <w:i w:val="0"/>
          <w:strike w:val="0"/>
          <w:color w:val="auto"/>
          <w:spacing wpsCustomData:val="-6" w:val="-3"/>
          <w:sz w:val="32"/>
          <w:szCs w:val="32"/>
          <w:u w:val="none"/>
          <w:lang w:val="en-US" w:eastAsia="zh-CN"/>
        </w:rPr>
        <w:t>办公会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pacing wpsCustomData:val="-6" w:val="-3"/>
          <w:sz w:val="32"/>
          <w:szCs w:val="32"/>
          <w:u w:val="none"/>
        </w:rPr>
        <w:t>或常务理事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pacing wpsCustomData:val="-6" w:val="-6"/>
          <w:sz w:val="32"/>
          <w:szCs w:val="32"/>
          <w:u w:val="none"/>
        </w:rPr>
        <w:t>会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批准。</w:t>
      </w:r>
    </w:p>
    <w:p w14:paraId="153332BD">
      <w:pPr>
        <w:pStyle w:val="11"/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  <w:t>七</w:t>
      </w: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eastAsia="zh-CN"/>
        </w:rPr>
        <w:t>）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决定秘书处工作人员的聘用、管理与考核。</w:t>
      </w:r>
    </w:p>
    <w:p w14:paraId="6F743547">
      <w:pPr>
        <w:pStyle w:val="11"/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  <w:t>八</w:t>
      </w: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eastAsia="zh-CN"/>
        </w:rPr>
        <w:t>）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处理协会日常事务及会长交办的其他工作。</w:t>
      </w:r>
    </w:p>
    <w:p w14:paraId="4ED285B4">
      <w:pPr>
        <w:pStyle w:val="20"/>
        <w:numPr>
          <w:ilvl w:val="0"/>
          <w:numId w:val="0"/>
        </w:numPr>
        <w:ind w:leftChars="0"/>
        <w:rPr>
          <w:b w:val="0"/>
          <w:u w:val="none"/>
        </w:rPr>
      </w:pPr>
      <w:r>
        <w:rPr>
          <w:rFonts w:hint="eastAsia"/>
          <w:u w:val="none"/>
          <w:lang w:eastAsia="zh-CN"/>
        </w:rPr>
        <w:t>第五章</w:t>
      </w:r>
      <w:r>
        <w:rPr>
          <w:rFonts w:hint="eastAsia" w:ascii="仿宋" w:hAnsi="仿宋" w:eastAsia="仿宋" w:cs="仿宋"/>
          <w:bCs/>
          <w:spacing w:val="-6"/>
          <w:kern w:val="44"/>
          <w:sz w:val="32"/>
          <w:szCs w:val="32"/>
          <w:u w:val="none"/>
          <w:lang w:eastAsia="zh-CN" w:bidi="ar-SA"/>
        </w:rPr>
        <w:t xml:space="preserve"> </w:t>
      </w:r>
      <w:r>
        <w:rPr>
          <w:u w:val="none"/>
        </w:rPr>
        <w:t>管理与考核</w:t>
      </w:r>
    </w:p>
    <w:p w14:paraId="10BF33C3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cs="仿宋_GB2312"/>
          <w:b/>
          <w:i w:val="0"/>
          <w:strike w:val="0"/>
          <w:color w:val="auto"/>
          <w:sz w:val="32"/>
          <w:szCs w:val="32"/>
          <w:u w:val="none"/>
          <w:lang w:eastAsia="zh-CN"/>
        </w:rPr>
        <w:t>第九条　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秘书长实行专职在岗、年度考核制度。</w:t>
      </w:r>
    </w:p>
    <w:p w14:paraId="7550C3D1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cs="仿宋_GB2312"/>
          <w:b/>
          <w:i w:val="0"/>
          <w:strike w:val="0"/>
          <w:color w:val="auto"/>
          <w:sz w:val="32"/>
          <w:szCs w:val="32"/>
          <w:u w:val="none"/>
          <w:lang w:eastAsia="zh-CN"/>
        </w:rPr>
        <w:t>第十条　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考核内容：</w:t>
      </w:r>
    </w:p>
    <w:p w14:paraId="10E37C03">
      <w:pPr>
        <w:pStyle w:val="11"/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  <w:t>一</w:t>
      </w: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eastAsia="zh-CN"/>
        </w:rPr>
        <w:t>）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政治表现与遵纪守法情况；</w:t>
      </w:r>
    </w:p>
    <w:p w14:paraId="1EBF5E8A">
      <w:pPr>
        <w:pStyle w:val="11"/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  <w:t>二</w:t>
      </w: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eastAsia="zh-CN"/>
        </w:rPr>
        <w:t>）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制度执行与规范运作情况；</w:t>
      </w:r>
    </w:p>
    <w:p w14:paraId="50435400">
      <w:pPr>
        <w:pStyle w:val="11"/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  <w:t>三</w:t>
      </w: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eastAsia="zh-CN"/>
        </w:rPr>
        <w:t>）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年度工作任务完成情况；</w:t>
      </w:r>
    </w:p>
    <w:p w14:paraId="3C7FFECD">
      <w:pPr>
        <w:pStyle w:val="11"/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  <w:t>四</w:t>
      </w: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eastAsia="zh-CN"/>
        </w:rPr>
        <w:t>）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会员服务、行业贡献、内部管理情况；</w:t>
      </w:r>
    </w:p>
    <w:p w14:paraId="72ED4D16">
      <w:pPr>
        <w:pStyle w:val="11"/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  <w:t>五</w:t>
      </w: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eastAsia="zh-CN"/>
        </w:rPr>
        <w:t>）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财务、印章、风险防控落实情况。</w:t>
      </w:r>
    </w:p>
    <w:p w14:paraId="08711F66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cs="仿宋_GB2312"/>
          <w:b/>
          <w:i w:val="0"/>
          <w:strike w:val="0"/>
          <w:color w:val="auto"/>
          <w:sz w:val="32"/>
          <w:szCs w:val="32"/>
          <w:u w:val="none"/>
          <w:lang w:eastAsia="zh-CN"/>
        </w:rPr>
        <w:t>第十一条　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考核结果分为：优秀、合格、基本合格、不合格。</w:t>
      </w:r>
    </w:p>
    <w:p w14:paraId="0C0C6961">
      <w:pPr>
        <w:pStyle w:val="11"/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</w:pP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考核合格及以上：续聘；</w:t>
      </w:r>
    </w:p>
    <w:p w14:paraId="1EBF612E">
      <w:pPr>
        <w:pStyle w:val="11"/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</w:pP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基本合格：限期整改；</w:t>
      </w:r>
    </w:p>
    <w:p w14:paraId="202EC905">
      <w:pPr>
        <w:pStyle w:val="11"/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</w:pP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不合格：予以解聘。</w:t>
      </w:r>
    </w:p>
    <w:p w14:paraId="0D366F2B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cs="仿宋_GB2312"/>
          <w:b/>
          <w:i w:val="0"/>
          <w:strike w:val="0"/>
          <w:color w:val="auto"/>
          <w:sz w:val="32"/>
          <w:szCs w:val="32"/>
          <w:u w:val="none"/>
          <w:lang w:eastAsia="zh-CN"/>
        </w:rPr>
        <w:t>第十二条　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秘书长应遵守协会保密、回避、廉洁从业规定，不得利用职务之便谋取私利。</w:t>
      </w:r>
    </w:p>
    <w:p w14:paraId="77AF3ADA">
      <w:pPr>
        <w:pStyle w:val="20"/>
        <w:numPr>
          <w:ilvl w:val="0"/>
          <w:numId w:val="0"/>
        </w:numPr>
        <w:ind w:leftChars="0"/>
        <w:rPr>
          <w:b w:val="0"/>
          <w:u w:val="none"/>
        </w:rPr>
      </w:pPr>
      <w:r>
        <w:rPr>
          <w:rFonts w:hint="eastAsia"/>
          <w:u w:val="none"/>
          <w:lang w:eastAsia="zh-CN"/>
        </w:rPr>
        <w:t>第六章</w:t>
      </w:r>
      <w:r>
        <w:rPr>
          <w:rFonts w:hint="eastAsia" w:ascii="仿宋" w:hAnsi="仿宋" w:eastAsia="仿宋" w:cs="仿宋"/>
          <w:bCs/>
          <w:spacing w:val="-6"/>
          <w:kern w:val="44"/>
          <w:sz w:val="32"/>
          <w:szCs w:val="32"/>
          <w:u w:val="none"/>
          <w:lang w:eastAsia="zh-CN" w:bidi="ar-SA"/>
        </w:rPr>
        <w:t xml:space="preserve"> </w:t>
      </w:r>
      <w:r>
        <w:rPr>
          <w:u w:val="none"/>
        </w:rPr>
        <w:t>薪酬与保障</w:t>
      </w:r>
    </w:p>
    <w:p w14:paraId="4990E90A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cs="仿宋_GB2312"/>
          <w:b/>
          <w:i w:val="0"/>
          <w:strike w:val="0"/>
          <w:color w:val="auto"/>
          <w:sz w:val="32"/>
          <w:szCs w:val="32"/>
          <w:u w:val="none"/>
          <w:lang w:eastAsia="zh-CN"/>
        </w:rPr>
        <w:t>第十三条　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秘书长薪酬、社保、福利按照协会有关规定及理事会决议执行，经费纳入协会年度预算。</w:t>
      </w:r>
    </w:p>
    <w:p w14:paraId="31251C43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cs="仿宋_GB2312"/>
          <w:b/>
          <w:i w:val="0"/>
          <w:strike w:val="0"/>
          <w:color w:val="auto"/>
          <w:sz w:val="32"/>
          <w:szCs w:val="32"/>
          <w:u w:val="none"/>
          <w:lang w:eastAsia="zh-CN"/>
        </w:rPr>
        <w:t>第十四条　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协会为秘书长履行职责提供必要工作条件。</w:t>
      </w:r>
    </w:p>
    <w:p w14:paraId="09CF2DBE">
      <w:pPr>
        <w:pStyle w:val="20"/>
        <w:numPr>
          <w:ilvl w:val="0"/>
          <w:numId w:val="0"/>
        </w:numPr>
        <w:ind w:leftChars="0"/>
        <w:rPr>
          <w:b w:val="0"/>
          <w:u w:val="none"/>
        </w:rPr>
      </w:pPr>
      <w:r>
        <w:rPr>
          <w:rFonts w:hint="eastAsia"/>
          <w:u w:val="none"/>
          <w:lang w:eastAsia="zh-CN"/>
        </w:rPr>
        <w:t>第七章</w:t>
      </w:r>
      <w:r>
        <w:rPr>
          <w:rFonts w:hint="eastAsia" w:ascii="仿宋" w:hAnsi="仿宋" w:eastAsia="仿宋" w:cs="仿宋"/>
          <w:bCs/>
          <w:spacing w:val="-6"/>
          <w:kern w:val="44"/>
          <w:sz w:val="32"/>
          <w:szCs w:val="32"/>
          <w:u w:val="none"/>
          <w:lang w:eastAsia="zh-CN" w:bidi="ar-SA"/>
        </w:rPr>
        <w:t xml:space="preserve"> </w:t>
      </w:r>
      <w:r>
        <w:rPr>
          <w:u w:val="none"/>
        </w:rPr>
        <w:t>解聘与离任</w:t>
      </w:r>
    </w:p>
    <w:p w14:paraId="72E8DC9C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cs="仿宋_GB2312"/>
          <w:b/>
          <w:i w:val="0"/>
          <w:strike w:val="0"/>
          <w:color w:val="auto"/>
          <w:sz w:val="32"/>
          <w:szCs w:val="32"/>
          <w:u w:val="none"/>
          <w:lang w:eastAsia="zh-CN"/>
        </w:rPr>
        <w:t>第十五条　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秘书长有下列情形之一的，予以解聘：</w:t>
      </w:r>
    </w:p>
    <w:p w14:paraId="68C6C131">
      <w:pPr>
        <w:pStyle w:val="11"/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  <w:t>一</w:t>
      </w: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eastAsia="zh-CN"/>
        </w:rPr>
        <w:t>）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年度考核不合格或连续两年基本合格；</w:t>
      </w:r>
    </w:p>
    <w:p w14:paraId="45D7D647">
      <w:pPr>
        <w:pStyle w:val="11"/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  <w:t>二</w:t>
      </w: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eastAsia="zh-CN"/>
        </w:rPr>
        <w:t>）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严重违反法律法规、协会章程、本办法及廉洁纪律；</w:t>
      </w:r>
    </w:p>
    <w:p w14:paraId="4392D049">
      <w:pPr>
        <w:pStyle w:val="11"/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  <w:t>三</w:t>
      </w: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eastAsia="zh-CN"/>
        </w:rPr>
        <w:t>）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失职渎职、给协会造成重大损失或不良影响；</w:t>
      </w:r>
    </w:p>
    <w:p w14:paraId="7A5A0C76">
      <w:pPr>
        <w:pStyle w:val="11"/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  <w:t>四</w:t>
      </w: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eastAsia="zh-CN"/>
        </w:rPr>
        <w:t>）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被依法追究刑事责任；</w:t>
      </w:r>
    </w:p>
    <w:p w14:paraId="3EDD5234">
      <w:pPr>
        <w:pStyle w:val="11"/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  <w:t>五</w:t>
      </w: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eastAsia="zh-CN"/>
        </w:rPr>
        <w:t>）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长期不能正常履职；</w:t>
      </w:r>
    </w:p>
    <w:p w14:paraId="7AE169A7">
      <w:pPr>
        <w:pStyle w:val="11"/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  <w:t>六</w:t>
      </w: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eastAsia="zh-CN"/>
        </w:rPr>
        <w:t>）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理事会决议解聘的其他情形。</w:t>
      </w:r>
    </w:p>
    <w:p w14:paraId="3E237AF6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cs="仿宋_GB2312"/>
          <w:b/>
          <w:i w:val="0"/>
          <w:strike w:val="0"/>
          <w:color w:val="auto"/>
          <w:sz w:val="32"/>
          <w:szCs w:val="32"/>
          <w:u w:val="none"/>
          <w:lang w:eastAsia="zh-CN"/>
        </w:rPr>
        <w:t>第十六条　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秘书长可书面申请辞聘，经理事会批准后生效。</w:t>
      </w:r>
    </w:p>
    <w:p w14:paraId="503B6A7A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cs="仿宋_GB2312"/>
          <w:b/>
          <w:i w:val="0"/>
          <w:strike w:val="0"/>
          <w:color w:val="auto"/>
          <w:sz w:val="32"/>
          <w:szCs w:val="32"/>
          <w:u w:val="none"/>
          <w:lang w:eastAsia="zh-CN"/>
        </w:rPr>
        <w:t>第十七条　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秘书长离任必须进行工作交接、财务核查与离任审查，相关资料存档备查。</w:t>
      </w:r>
    </w:p>
    <w:p w14:paraId="240944EC">
      <w:pPr>
        <w:pStyle w:val="20"/>
        <w:numPr>
          <w:ilvl w:val="0"/>
          <w:numId w:val="0"/>
        </w:numPr>
        <w:ind w:leftChars="0"/>
        <w:rPr>
          <w:b w:val="0"/>
          <w:u w:val="none"/>
        </w:rPr>
      </w:pPr>
      <w:r>
        <w:rPr>
          <w:rFonts w:hint="eastAsia"/>
          <w:u w:val="none"/>
          <w:lang w:eastAsia="zh-CN"/>
        </w:rPr>
        <w:t>第八章</w:t>
      </w:r>
      <w:r>
        <w:rPr>
          <w:rFonts w:hint="eastAsia" w:ascii="仿宋" w:hAnsi="仿宋" w:eastAsia="仿宋" w:cs="仿宋"/>
          <w:bCs/>
          <w:spacing w:val="-6"/>
          <w:kern w:val="44"/>
          <w:sz w:val="32"/>
          <w:szCs w:val="32"/>
          <w:u w:val="none"/>
          <w:lang w:eastAsia="zh-CN" w:bidi="ar-SA"/>
        </w:rPr>
        <w:t xml:space="preserve"> </w:t>
      </w:r>
      <w:r>
        <w:rPr>
          <w:u w:val="none"/>
        </w:rPr>
        <w:t>纪律与监督</w:t>
      </w:r>
    </w:p>
    <w:p w14:paraId="563C8792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cs="仿宋_GB2312"/>
          <w:b/>
          <w:i w:val="0"/>
          <w:strike w:val="0"/>
          <w:color w:val="auto"/>
          <w:sz w:val="32"/>
          <w:szCs w:val="32"/>
          <w:u w:val="none"/>
          <w:lang w:eastAsia="zh-CN"/>
        </w:rPr>
        <w:t>第十八条　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聘用与管理工作接受监事会、全体理事、会员监督。</w:t>
      </w:r>
    </w:p>
    <w:p w14:paraId="1A6698D4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cs="仿宋_GB2312"/>
          <w:b/>
          <w:i w:val="0"/>
          <w:strike w:val="0"/>
          <w:color w:val="auto"/>
          <w:sz w:val="32"/>
          <w:szCs w:val="32"/>
          <w:u w:val="none"/>
          <w:lang w:eastAsia="zh-CN"/>
        </w:rPr>
        <w:t>第十九条　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违反本办法规定程序聘用的，结果无效，追究相关人员责任。</w:t>
      </w:r>
    </w:p>
    <w:p w14:paraId="7D0CC263">
      <w:pPr>
        <w:pStyle w:val="20"/>
        <w:numPr>
          <w:ilvl w:val="0"/>
          <w:numId w:val="0"/>
        </w:numPr>
        <w:ind w:leftChars="0"/>
        <w:rPr>
          <w:b w:val="0"/>
          <w:u w:val="none"/>
        </w:rPr>
      </w:pPr>
      <w:r>
        <w:rPr>
          <w:rFonts w:hint="eastAsia"/>
          <w:u w:val="none"/>
          <w:lang w:eastAsia="zh-CN"/>
        </w:rPr>
        <w:t>第九章</w:t>
      </w:r>
      <w:r>
        <w:rPr>
          <w:rFonts w:hint="eastAsia" w:ascii="仿宋" w:hAnsi="仿宋" w:eastAsia="仿宋" w:cs="仿宋"/>
          <w:bCs/>
          <w:spacing w:val="-6"/>
          <w:kern w:val="44"/>
          <w:sz w:val="32"/>
          <w:szCs w:val="32"/>
          <w:u w:val="none"/>
          <w:lang w:eastAsia="zh-CN" w:bidi="ar-SA"/>
        </w:rPr>
        <w:t xml:space="preserve"> </w:t>
      </w:r>
      <w:r>
        <w:rPr>
          <w:u w:val="none"/>
        </w:rPr>
        <w:t>附则</w:t>
      </w:r>
    </w:p>
    <w:p w14:paraId="0B0F69F3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cs="仿宋_GB2312"/>
          <w:b/>
          <w:i w:val="0"/>
          <w:strike w:val="0"/>
          <w:color w:val="auto"/>
          <w:sz w:val="32"/>
          <w:szCs w:val="32"/>
          <w:u w:val="none"/>
          <w:lang w:eastAsia="zh-CN"/>
        </w:rPr>
        <w:t>第二十条　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本办法由协会理事会负责解释。</w:t>
      </w:r>
    </w:p>
    <w:p w14:paraId="0B545311">
      <w:pPr>
        <w:pStyle w:val="11"/>
        <w:numPr>
          <w:ilvl w:val="0"/>
          <w:numId w:val="0"/>
        </w:numPr>
        <w:ind w:left="0" w:leftChars="0" w:firstLine="616"/>
        <w:rPr>
          <w:rFonts w:hint="eastAsia" w:eastAsia="仿宋_GB2312"/>
          <w:lang w:eastAsia="zh-CN"/>
        </w:rPr>
      </w:pPr>
      <w:r>
        <w:rPr>
          <w:rFonts w:hint="eastAsia" w:cs="仿宋_GB2312"/>
          <w:b/>
          <w:i w:val="0"/>
          <w:strike w:val="0"/>
          <w:color w:val="auto"/>
          <w:sz w:val="32"/>
          <w:szCs w:val="32"/>
          <w:u w:val="none"/>
          <w:lang w:eastAsia="zh-CN"/>
        </w:rPr>
        <w:t>第二十一条</w:t>
      </w:r>
      <w:r>
        <w:rPr>
          <w:rFonts w:hint="eastAsia" w:cs="仿宋_GB2312"/>
          <w:b/>
          <w:i w:val="0"/>
          <w:strike w:val="0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本办法经</w:t>
      </w:r>
      <w:bookmarkStart w:id="0" w:name="_GoBack"/>
      <w:bookmarkEnd w:id="0"/>
      <w:r>
        <w:rPr>
          <w:rFonts w:ascii="Times New Roman" w:hAnsi="Times New Roman" w:eastAsia="仿宋_GB2312" w:cs="仿宋_GB2312"/>
          <w:i w:val="0"/>
          <w:color w:val="333333"/>
          <w:sz w:val="32"/>
          <w:szCs w:val="32"/>
          <w:u w:val="none"/>
        </w:rPr>
        <w:t>第六届一次理事会</w:t>
      </w:r>
      <w:r>
        <w:rPr>
          <w:rFonts w:ascii="Times New Roman" w:hAnsi="Times New Roman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审议通过后施行</w:t>
      </w:r>
      <w:r>
        <w:rPr>
          <w:rFonts w:hint="eastAsia" w:cs="仿宋_GB2312"/>
          <w:b w:val="0"/>
          <w:i w:val="0"/>
          <w:strike w:val="0"/>
          <w:color w:val="auto"/>
          <w:sz w:val="32"/>
          <w:szCs w:val="32"/>
          <w:u w:val="none"/>
          <w:lang w:eastAsia="zh-CN"/>
        </w:rPr>
        <w:t>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9D393202-4B9F-46A7-80BA-34BE71924586}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B2D6787-0554-47AB-858E-75FD95BFF47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F63AF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5009D11-1ECE-4772-8825-3097EE0AD99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33153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52DA6A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252DA6A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68D32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1FE048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91FE048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E2E02"/>
    <w:rsid w:val="09381827"/>
    <w:rsid w:val="0CC7352F"/>
    <w:rsid w:val="0F231D73"/>
    <w:rsid w:val="14C64EAE"/>
    <w:rsid w:val="150D5030"/>
    <w:rsid w:val="15270D73"/>
    <w:rsid w:val="1C8409D2"/>
    <w:rsid w:val="1D126A49"/>
    <w:rsid w:val="1F560DA4"/>
    <w:rsid w:val="21F44731"/>
    <w:rsid w:val="2A9A430A"/>
    <w:rsid w:val="2CF62372"/>
    <w:rsid w:val="2D5603FC"/>
    <w:rsid w:val="33821C60"/>
    <w:rsid w:val="33BF2903"/>
    <w:rsid w:val="34A121AD"/>
    <w:rsid w:val="34D93BE8"/>
    <w:rsid w:val="3E1F6F2C"/>
    <w:rsid w:val="46BF6A4A"/>
    <w:rsid w:val="47DA1EBD"/>
    <w:rsid w:val="49601FB8"/>
    <w:rsid w:val="4A565E21"/>
    <w:rsid w:val="4B222DEE"/>
    <w:rsid w:val="4FFE250F"/>
    <w:rsid w:val="508240D6"/>
    <w:rsid w:val="53F24867"/>
    <w:rsid w:val="566D0271"/>
    <w:rsid w:val="5BA362DD"/>
    <w:rsid w:val="7E92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19">
    <w:name w:val="Strong"/>
    <w:basedOn w:val="18"/>
    <w:qFormat/>
    <w:uiPriority w:val="0"/>
    <w:rPr>
      <w:b/>
    </w:rPr>
  </w:style>
  <w:style w:type="paragraph" w:customStyle="1" w:styleId="20">
    <w:name w:val="章标题"/>
    <w:next w:val="1"/>
    <w:qFormat/>
    <w:uiPriority w:val="0"/>
    <w:pPr>
      <w:widowControl w:val="0"/>
      <w:spacing w:line="560" w:lineRule="exact"/>
      <w:jc w:val="center"/>
      <w:outlineLvl w:val="0"/>
    </w:pPr>
    <w:rPr>
      <w:rFonts w:ascii="黑体" w:hAnsi="黑体" w:eastAsia="黑体" w:cs="黑体"/>
      <w:bCs/>
      <w:spacing w:val="-6"/>
      <w:kern w:val="44"/>
      <w:sz w:val="32"/>
      <w:szCs w:val="3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1649</Words>
  <Characters>1650</Characters>
  <Lines>0</Lines>
  <Paragraphs>0</Paragraphs>
  <TotalTime>0</TotalTime>
  <ScaleCrop>false</ScaleCrop>
  <LinksUpToDate>false</LinksUpToDate>
  <CharactersWithSpaces>1685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2026-04-01T02:18:00Z</dcterms:created>
  <dc:creator>Administrator</dc:creator>
  <cp:lastModifiedBy>宋皎</cp:lastModifiedBy>
  <dcterms:modified xsi:type="dcterms:W3CDTF">2026-06-29T15:40:52Z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eyJoZGlkIjoiNmY5ODAyOGY2Nzc0YjFjNWY0MjljOTkxMDNjYjk5ZjUiLCJ1c2VySWQiOiIyNjMyNTU1NjYifQ==</vt:lpwstr>
  </property>
  <property fmtid="{D5CDD505-2E9C-101B-9397-08002B2CF9AE}" pid="4" name="ICV">
    <vt:lpwstr>B5F2F3679F434D318F40BD55AD520B94_13</vt:lpwstr>
  </property>
</Properties>
</file>