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EACBD">
      <w:pPr>
        <w:pStyle w:val="2"/>
        <w:keepNext w:val="0"/>
        <w:keepLines w:val="0"/>
        <w:widowControl/>
        <w:suppressLineNumbers w:val="0"/>
        <w:jc w:val="both"/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74904E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陕西省建设监理协会</w:t>
      </w:r>
      <w:r>
        <w:rPr>
          <w:rStyle w:val="5"/>
          <w:rFonts w:hint="eastAsia" w:ascii="宋体" w:hAnsi="宋体" w:eastAsia="宋体" w:cs="宋体"/>
          <w:b/>
          <w:bCs/>
          <w:sz w:val="44"/>
          <w:szCs w:val="44"/>
        </w:rPr>
        <w:t>项目管理制度</w:t>
      </w:r>
    </w:p>
    <w:p w14:paraId="489071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sz w:val="44"/>
          <w:szCs w:val="44"/>
        </w:rPr>
      </w:pPr>
    </w:p>
    <w:p w14:paraId="6AAC29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第一章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="仿宋" w:hAnsi="仿宋" w:eastAsia="仿宋" w:cs="仿宋"/>
          <w:sz w:val="32"/>
          <w:szCs w:val="32"/>
        </w:rPr>
        <w:t>总则</w:t>
      </w:r>
    </w:p>
    <w:p w14:paraId="2DE78FF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规范项目管理流程，确保项目高效执行和透明运作。</w:t>
      </w:r>
    </w:p>
    <w:p w14:paraId="2385B2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本制度</w:t>
      </w:r>
      <w:r>
        <w:rPr>
          <w:rFonts w:hint="eastAsia" w:ascii="仿宋" w:hAnsi="仿宋" w:eastAsia="仿宋" w:cs="仿宋"/>
          <w:sz w:val="32"/>
          <w:szCs w:val="32"/>
        </w:rPr>
        <w:t>适用于所有由本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发起或承接的项目。</w:t>
      </w:r>
    </w:p>
    <w:p w14:paraId="5DAA1D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所承接的项目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必须</w:t>
      </w:r>
      <w:r>
        <w:rPr>
          <w:rFonts w:hint="eastAsia" w:ascii="仿宋" w:hAnsi="仿宋" w:eastAsia="仿宋" w:cs="仿宋"/>
          <w:sz w:val="32"/>
          <w:szCs w:val="32"/>
        </w:rPr>
        <w:t>满足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的业务范围要求。</w:t>
      </w:r>
    </w:p>
    <w:p w14:paraId="3A8EFD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690CD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第二章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 项目管理流程</w:t>
      </w:r>
    </w:p>
    <w:p w14:paraId="5634AB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79076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立项</w:t>
      </w:r>
    </w:p>
    <w:p w14:paraId="07A791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（一）</w:t>
      </w:r>
      <w:r>
        <w:rPr>
          <w:rFonts w:hint="eastAsia" w:ascii="仿宋" w:hAnsi="仿宋" w:eastAsia="仿宋" w:cs="仿宋"/>
          <w:sz w:val="32"/>
          <w:szCs w:val="32"/>
        </w:rPr>
        <w:t>立项申请：由项目负责人提交需求分析报告，明确项目的社会需求和目标人群，项目可行性分析和必要性，经理事会审批后立项。</w:t>
      </w:r>
    </w:p>
    <w:p w14:paraId="5D299AE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组织审批：理事会对项目进行审批，确保项目符合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监理行业</w:t>
      </w:r>
      <w:r>
        <w:rPr>
          <w:rFonts w:hint="eastAsia" w:ascii="仿宋" w:hAnsi="仿宋" w:eastAsia="仿宋" w:cs="仿宋"/>
          <w:sz w:val="32"/>
          <w:szCs w:val="32"/>
        </w:rPr>
        <w:t>的战略方向，满足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的业务范围要求。</w:t>
      </w:r>
    </w:p>
    <w:p w14:paraId="230818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经理事会审核通过后，项目立项成功。</w:t>
      </w:r>
    </w:p>
    <w:p w14:paraId="031524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项目计划</w:t>
      </w:r>
    </w:p>
    <w:p w14:paraId="6DDF026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项目立项后，项目负责人制定可行的项目计划，明确项目目标、项目范围、项目成员、计划时间表、项目预算、执行步骤等。</w:t>
      </w:r>
    </w:p>
    <w:p w14:paraId="47F0C1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领导审核通过后，项目开始执行。</w:t>
      </w:r>
    </w:p>
    <w:p w14:paraId="200B89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</w:rPr>
        <w:t>项目执行</w:t>
      </w:r>
    </w:p>
    <w:p w14:paraId="14B32B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团队分工：明确责任人和团队成员的职责。</w:t>
      </w:r>
    </w:p>
    <w:p w14:paraId="0A4E32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进度跟踪：设立关键节点，定期召开项目会议，检查任务完成情况。发现问题并及时调整和解决。</w:t>
      </w:r>
    </w:p>
    <w:p w14:paraId="7E410A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资金使用：严格按照预算执行，专款专用。</w:t>
      </w:r>
    </w:p>
    <w:p w14:paraId="56B38C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信息公开</w:t>
      </w:r>
    </w:p>
    <w:p w14:paraId="0827A7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短期或少于6个月周期的项目，在项目结束后公布项目情况；</w:t>
      </w:r>
    </w:p>
    <w:p w14:paraId="3B9A84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项目运行周期大于半年的，应每半年进行信息公开，发布项目进展和资金使用情况。</w:t>
      </w:r>
    </w:p>
    <w:p w14:paraId="17A7B9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</w:rPr>
        <w:t>项目评估</w:t>
      </w:r>
    </w:p>
    <w:p w14:paraId="43914B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中期评估：定期检查项目进度，发现问题并调整。</w:t>
      </w:r>
    </w:p>
    <w:p w14:paraId="1C9CCC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终期评估：项目完成后，进行全面总结，并向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理事会</w:t>
      </w:r>
      <w:r>
        <w:rPr>
          <w:rFonts w:hint="eastAsia" w:ascii="仿宋" w:hAnsi="仿宋" w:eastAsia="仿宋" w:cs="仿宋"/>
          <w:sz w:val="32"/>
          <w:szCs w:val="32"/>
        </w:rPr>
        <w:t>公开评估报告。</w:t>
      </w:r>
    </w:p>
    <w:p w14:paraId="32939E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风险控制</w:t>
      </w:r>
    </w:p>
    <w:p w14:paraId="084644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风险识别：识别潜在风险，比如项目人员、资金等，并制定应急预案。</w:t>
      </w:r>
    </w:p>
    <w:p w14:paraId="3A7DB9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应急演练：定期开展应急演练，提高团队应对能力。</w:t>
      </w:r>
    </w:p>
    <w:p w14:paraId="0002E3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法律合规与监督</w:t>
      </w:r>
    </w:p>
    <w:p w14:paraId="5B1BB5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合规检查：定期开展内部审计，确保项目管理符合法律法规。</w:t>
      </w:r>
    </w:p>
    <w:p w14:paraId="205724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监督机制：建议设立内部监督部门，鼓励公众参与监督。</w:t>
      </w:r>
    </w:p>
    <w:p w14:paraId="555688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则</w:t>
      </w:r>
    </w:p>
    <w:p w14:paraId="5F1AD4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>理事会通过之日起执行。</w:t>
      </w:r>
    </w:p>
    <w:p w14:paraId="59223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本制度由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陕西省建设监理协会</w:t>
      </w:r>
      <w:r>
        <w:rPr>
          <w:rFonts w:hint="eastAsia" w:ascii="仿宋" w:hAnsi="仿宋" w:eastAsia="仿宋" w:cs="仿宋"/>
          <w:sz w:val="32"/>
          <w:szCs w:val="32"/>
        </w:rPr>
        <w:t>负责解释。</w:t>
      </w:r>
    </w:p>
    <w:p w14:paraId="4FFF6C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C1874"/>
    <w:rsid w:val="170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2025-06-27T03:39:00Z</dcterms:created>
  <dc:creator>宋皎</dc:creator>
  <cp:lastModifiedBy>宋皎</cp:lastModifiedBy>
  <dcterms:modified xsi:type="dcterms:W3CDTF">2025-06-27T03:40:21Z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5F72F61DCE3E4720ABB27BE3C555022D_11</vt:lpwstr>
  </property>
  <property fmtid="{D5CDD505-2E9C-101B-9397-08002B2CF9AE}" pid="4" name="KSOTemplateDocerSaveRecord">
    <vt:lpwstr>eyJoZGlkIjoiOGIzNmM3NzdjYWVhZjU3NDQ5ZDBlNzE4ZWMzZTAwZjciLCJ1c2VySWQiOiIyNjMyNTU1NjYifQ==</vt:lpwstr>
  </property>
</Properties>
</file>